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6E1770" w14:textId="062BB4D7" w:rsidR="00DB051C" w:rsidRDefault="00DB051C">
      <w:pPr>
        <w:rPr>
          <w:b/>
          <w:bCs/>
        </w:rPr>
      </w:pPr>
      <w:r w:rsidRPr="00DB051C">
        <w:rPr>
          <w:b/>
          <w:bCs/>
          <w:noProof/>
        </w:rPr>
        <w:drawing>
          <wp:anchor distT="0" distB="0" distL="114300" distR="114300" simplePos="0" relativeHeight="251660288" behindDoc="1" locked="0" layoutInCell="1" allowOverlap="1" wp14:anchorId="043C181A" wp14:editId="1050D8DC">
            <wp:simplePos x="0" y="0"/>
            <wp:positionH relativeFrom="column">
              <wp:posOffset>2054860</wp:posOffset>
            </wp:positionH>
            <wp:positionV relativeFrom="paragraph">
              <wp:posOffset>-317417</wp:posOffset>
            </wp:positionV>
            <wp:extent cx="2381250" cy="466725"/>
            <wp:effectExtent l="0" t="0" r="0" b="9525"/>
            <wp:wrapNone/>
            <wp:docPr id="21194293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42931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6D97810" w14:textId="4F6A57FC" w:rsidR="00454D31" w:rsidRPr="00454D31" w:rsidRDefault="00454D31" w:rsidP="005342C1">
      <w:pPr>
        <w:ind w:firstLine="270"/>
        <w:rPr>
          <w:b/>
          <w:bCs/>
        </w:rPr>
      </w:pPr>
      <w:r w:rsidRPr="00454D31">
        <w:rPr>
          <w:b/>
          <w:bCs/>
        </w:rPr>
        <w:t>TRILOBITES</w:t>
      </w:r>
    </w:p>
    <w:p w14:paraId="454202CD" w14:textId="1309D023" w:rsidR="00454D31" w:rsidRPr="00454D31" w:rsidRDefault="00454D31" w:rsidP="00DB051C">
      <w:pPr>
        <w:ind w:left="270"/>
        <w:rPr>
          <w:rFonts w:ascii="Times New Roman" w:hAnsi="Times New Roman" w:cs="Times New Roman"/>
          <w:sz w:val="72"/>
          <w:szCs w:val="72"/>
        </w:rPr>
      </w:pPr>
      <w:r w:rsidRPr="00454D31">
        <w:rPr>
          <w:rFonts w:ascii="Times New Roman" w:hAnsi="Times New Roman" w:cs="Times New Roman"/>
          <w:sz w:val="72"/>
          <w:szCs w:val="72"/>
        </w:rPr>
        <w:t xml:space="preserve">Fish Have a Sixth Sense, and We're </w:t>
      </w:r>
      <w:r w:rsidR="00DB051C">
        <w:rPr>
          <w:rFonts w:ascii="Times New Roman" w:hAnsi="Times New Roman" w:cs="Times New Roman"/>
          <w:sz w:val="72"/>
          <w:szCs w:val="72"/>
        </w:rPr>
        <w:t xml:space="preserve">       </w:t>
      </w:r>
      <w:r w:rsidRPr="00454D31">
        <w:rPr>
          <w:rFonts w:ascii="Times New Roman" w:hAnsi="Times New Roman" w:cs="Times New Roman"/>
          <w:sz w:val="72"/>
          <w:szCs w:val="72"/>
        </w:rPr>
        <w:t>Ruining</w:t>
      </w:r>
      <w:r>
        <w:rPr>
          <w:rFonts w:ascii="Times New Roman" w:hAnsi="Times New Roman" w:cs="Times New Roman"/>
          <w:sz w:val="72"/>
          <w:szCs w:val="72"/>
        </w:rPr>
        <w:t xml:space="preserve"> It </w:t>
      </w:r>
    </w:p>
    <w:p w14:paraId="0E47CF52" w14:textId="6CDF8D24" w:rsidR="00454D31" w:rsidRPr="00DB051C" w:rsidRDefault="00454D31" w:rsidP="00DB051C">
      <w:pPr>
        <w:ind w:left="270"/>
        <w:rPr>
          <w:rFonts w:ascii="Times New Roman" w:hAnsi="Times New Roman" w:cs="Times New Roman"/>
          <w:sz w:val="36"/>
          <w:szCs w:val="36"/>
        </w:rPr>
      </w:pPr>
      <w:r w:rsidRPr="00DB051C">
        <w:rPr>
          <w:rFonts w:ascii="Times New Roman" w:hAnsi="Times New Roman" w:cs="Times New Roman"/>
          <w:sz w:val="36"/>
          <w:szCs w:val="36"/>
        </w:rPr>
        <w:t xml:space="preserve">Most marine organisms can sense electromagnetic fields, but man-made </w:t>
      </w:r>
      <w:r w:rsidR="00DB051C">
        <w:rPr>
          <w:rFonts w:ascii="Times New Roman" w:hAnsi="Times New Roman" w:cs="Times New Roman"/>
          <w:sz w:val="36"/>
          <w:szCs w:val="36"/>
        </w:rPr>
        <w:t xml:space="preserve">   </w:t>
      </w:r>
      <w:r w:rsidRPr="00DB051C">
        <w:rPr>
          <w:rFonts w:ascii="Times New Roman" w:hAnsi="Times New Roman" w:cs="Times New Roman"/>
          <w:sz w:val="36"/>
          <w:szCs w:val="36"/>
        </w:rPr>
        <w:t>underwater machinery is interfering with that sense.</w:t>
      </w:r>
    </w:p>
    <w:p w14:paraId="0B01D900" w14:textId="2C3E2CDF" w:rsidR="00454D31" w:rsidRPr="00454D31" w:rsidRDefault="00DB051C" w:rsidP="00DB051C">
      <w:pPr>
        <w:ind w:firstLine="270"/>
        <w:rPr>
          <w:color w:val="7F7F7F" w:themeColor="text1" w:themeTint="80"/>
          <w:sz w:val="22"/>
          <w:szCs w:val="22"/>
        </w:rPr>
      </w:pPr>
      <w:r w:rsidRPr="00DB051C">
        <w:rPr>
          <w:noProof/>
        </w:rPr>
        <w:drawing>
          <wp:anchor distT="0" distB="0" distL="114300" distR="114300" simplePos="0" relativeHeight="251659264" behindDoc="1" locked="0" layoutInCell="1" allowOverlap="1" wp14:anchorId="5035B666" wp14:editId="4CB7A707">
            <wp:simplePos x="0" y="0"/>
            <wp:positionH relativeFrom="column">
              <wp:posOffset>195608</wp:posOffset>
            </wp:positionH>
            <wp:positionV relativeFrom="paragraph">
              <wp:posOffset>192653</wp:posOffset>
            </wp:positionV>
            <wp:extent cx="2457468" cy="504829"/>
            <wp:effectExtent l="0" t="0" r="0" b="9525"/>
            <wp:wrapTight wrapText="bothSides">
              <wp:wrapPolygon edited="0">
                <wp:start x="0" y="0"/>
                <wp:lineTo x="0" y="21192"/>
                <wp:lineTo x="21433" y="21192"/>
                <wp:lineTo x="21433" y="0"/>
                <wp:lineTo x="0" y="0"/>
              </wp:wrapPolygon>
            </wp:wrapTight>
            <wp:docPr id="124569244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569244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68" cy="5048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4D31" w:rsidRPr="00454D31">
        <w:rPr>
          <w:color w:val="7F7F7F" w:themeColor="text1" w:themeTint="80"/>
          <w:sz w:val="22"/>
          <w:szCs w:val="22"/>
        </w:rPr>
        <w:t>August 16, 2026</w:t>
      </w:r>
    </w:p>
    <w:p w14:paraId="2A46C33C" w14:textId="575CA4C2" w:rsidR="00454D31" w:rsidRDefault="00014730">
      <w:pPr>
        <w:rPr>
          <w:noProof/>
        </w:rPr>
      </w:pPr>
      <w:r w:rsidRPr="00014730">
        <w:drawing>
          <wp:anchor distT="0" distB="0" distL="114300" distR="114300" simplePos="0" relativeHeight="251661312" behindDoc="1" locked="0" layoutInCell="1" allowOverlap="1" wp14:anchorId="60E8E9C2" wp14:editId="7B885C6E">
            <wp:simplePos x="0" y="0"/>
            <wp:positionH relativeFrom="column">
              <wp:posOffset>3810</wp:posOffset>
            </wp:positionH>
            <wp:positionV relativeFrom="paragraph">
              <wp:posOffset>466007</wp:posOffset>
            </wp:positionV>
            <wp:extent cx="6743783" cy="3575017"/>
            <wp:effectExtent l="0" t="0" r="0" b="6985"/>
            <wp:wrapTight wrapText="bothSides">
              <wp:wrapPolygon edited="0">
                <wp:start x="0" y="0"/>
                <wp:lineTo x="0" y="21527"/>
                <wp:lineTo x="21539" y="21527"/>
                <wp:lineTo x="21539" y="0"/>
                <wp:lineTo x="0" y="0"/>
              </wp:wrapPolygon>
            </wp:wrapTight>
            <wp:docPr id="19722899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2289929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83" cy="35750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9B3C0D" w14:textId="376C78A2" w:rsidR="00014730" w:rsidRDefault="00014730"/>
    <w:p w14:paraId="46FB5D40" w14:textId="77777777" w:rsidR="006B4768" w:rsidRDefault="00014730" w:rsidP="00A31053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Catshark</w:t>
      </w:r>
      <w:r w:rsidR="006B4768">
        <w:rPr>
          <w:rFonts w:ascii="Times New Roman" w:hAnsi="Times New Roman" w:cs="Times New Roman"/>
        </w:rPr>
        <w:t xml:space="preserve"> in a coral reef off the coast of the Bahamas.</w:t>
      </w:r>
    </w:p>
    <w:p w14:paraId="1E444F27" w14:textId="1BFFFF8C" w:rsidR="00454D31" w:rsidRDefault="00454D31" w:rsidP="00A31053">
      <w:pPr>
        <w:spacing w:line="240" w:lineRule="auto"/>
      </w:pPr>
      <w:r>
        <w:t xml:space="preserve"> </w:t>
      </w:r>
      <w:r w:rsidRPr="00454D31">
        <w:rPr>
          <w:sz w:val="20"/>
          <w:szCs w:val="20"/>
        </w:rPr>
        <w:t>Shane gross</w:t>
      </w:r>
    </w:p>
    <w:p w14:paraId="20A4287F" w14:textId="77777777" w:rsidR="00454D31" w:rsidRDefault="00454D31" w:rsidP="00454D31">
      <w:pPr>
        <w:spacing w:line="180" w:lineRule="auto"/>
      </w:pPr>
    </w:p>
    <w:p w14:paraId="5529A426" w14:textId="4504519B" w:rsidR="00454D31" w:rsidRPr="00454D31" w:rsidRDefault="00454D31" w:rsidP="00454D31">
      <w:pPr>
        <w:spacing w:line="180" w:lineRule="auto"/>
        <w:ind w:firstLine="720"/>
        <w:rPr>
          <w:b/>
          <w:bCs/>
        </w:rPr>
      </w:pPr>
      <w:r w:rsidRPr="00454D31">
        <w:rPr>
          <w:b/>
          <w:bCs/>
        </w:rPr>
        <w:t xml:space="preserve">By Rain Gatrell </w:t>
      </w:r>
    </w:p>
    <w:p w14:paraId="5B7A95D3" w14:textId="662258A0" w:rsidR="00DB051C" w:rsidRDefault="00454D31" w:rsidP="00DB051C">
      <w:pPr>
        <w:spacing w:line="180" w:lineRule="auto"/>
        <w:ind w:firstLine="720"/>
        <w:rPr>
          <w:color w:val="7F7F7F" w:themeColor="text1" w:themeTint="80"/>
        </w:rPr>
      </w:pPr>
      <w:r w:rsidRPr="00454D31">
        <w:rPr>
          <w:color w:val="7F7F7F" w:themeColor="text1" w:themeTint="80"/>
        </w:rPr>
        <w:t>Aug. 16, 2026</w:t>
      </w:r>
    </w:p>
    <w:p w14:paraId="34E195D0" w14:textId="77777777" w:rsidR="005342C1" w:rsidRDefault="005342C1" w:rsidP="00DB051C">
      <w:pPr>
        <w:spacing w:line="180" w:lineRule="auto"/>
        <w:ind w:firstLine="720"/>
        <w:rPr>
          <w:color w:val="7F7F7F" w:themeColor="text1" w:themeTint="80"/>
        </w:rPr>
      </w:pPr>
    </w:p>
    <w:p w14:paraId="39BE3FB8" w14:textId="77777777" w:rsidR="005342C1" w:rsidRDefault="005342C1" w:rsidP="00DB051C">
      <w:pPr>
        <w:spacing w:line="180" w:lineRule="auto"/>
        <w:ind w:firstLine="720"/>
        <w:rPr>
          <w:color w:val="7F7F7F" w:themeColor="text1" w:themeTint="80"/>
        </w:rPr>
      </w:pPr>
    </w:p>
    <w:p w14:paraId="5461C69F" w14:textId="7047B522" w:rsidR="00BD5552" w:rsidRDefault="00BD5552" w:rsidP="00855D9F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555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Most people</w:t>
      </w:r>
      <w:r w:rsidR="005B1D0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don’t like swimming with sharks on their rela</w:t>
      </w:r>
      <w:r w:rsidR="00A31053">
        <w:rPr>
          <w:rFonts w:ascii="Times New Roman" w:hAnsi="Times New Roman" w:cs="Times New Roman"/>
          <w:color w:val="000000" w:themeColor="text1"/>
          <w:sz w:val="28"/>
          <w:szCs w:val="28"/>
        </w:rPr>
        <w:t>xing beach vacation</w:t>
      </w:r>
      <w:r w:rsidR="009D2C10">
        <w:rPr>
          <w:rFonts w:ascii="Times New Roman" w:hAnsi="Times New Roman" w:cs="Times New Roman"/>
          <w:color w:val="000000" w:themeColor="text1"/>
          <w:sz w:val="28"/>
          <w:szCs w:val="28"/>
        </w:rPr>
        <w:t>, o</w:t>
      </w:r>
      <w:r w:rsidR="004476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thers enjoy their high speed internet </w:t>
      </w:r>
      <w:r w:rsidR="00063E32">
        <w:rPr>
          <w:rFonts w:ascii="Times New Roman" w:hAnsi="Times New Roman" w:cs="Times New Roman"/>
          <w:color w:val="000000" w:themeColor="text1"/>
          <w:sz w:val="28"/>
          <w:szCs w:val="28"/>
        </w:rPr>
        <w:t>from the comfort of their own homes</w:t>
      </w:r>
      <w:r w:rsidR="009D2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and </w:t>
      </w:r>
      <w:r w:rsidR="00FD1D7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most fishes enjoy migrating with their </w:t>
      </w:r>
      <w:r w:rsidR="006E1E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school every year. At first glance these things seem unrelated, but a deeper dive into </w:t>
      </w:r>
      <w:r w:rsidR="00C022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lives of marine organisms might change your mind. </w:t>
      </w:r>
    </w:p>
    <w:p w14:paraId="642BE99A" w14:textId="77777777" w:rsidR="00395CB5" w:rsidRDefault="00395CB5" w:rsidP="00855D9F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A2BFDE9" w14:textId="41A9DC39" w:rsidR="00395CB5" w:rsidRDefault="00C5210B" w:rsidP="00855D9F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You may have wondered how fish navigate the </w:t>
      </w:r>
      <w:r w:rsidR="008E0710">
        <w:rPr>
          <w:rFonts w:ascii="Times New Roman" w:hAnsi="Times New Roman" w:cs="Times New Roman"/>
          <w:color w:val="000000" w:themeColor="text1"/>
          <w:sz w:val="28"/>
          <w:szCs w:val="28"/>
        </w:rPr>
        <w:t>giant expanse of the ocean</w:t>
      </w:r>
      <w:r w:rsidR="00031F2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2C73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Most marine organisms have special detectors on their body to </w:t>
      </w:r>
      <w:r w:rsidR="0031601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sense electromagnetic currents produced by the earths core. These currents are also formed by other living things, as well as geographic terrain. This electromagnetic sense allows organisms to map </w:t>
      </w:r>
      <w:r w:rsidR="00693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ocean, detect prey, follow </w:t>
      </w:r>
      <w:hyperlink r:id="rId10" w:history="1">
        <w:r w:rsidR="00693239" w:rsidRPr="00351D48">
          <w:rPr>
            <w:rStyle w:val="Hyperlink"/>
            <w:rFonts w:ascii="Times New Roman" w:hAnsi="Times New Roman" w:cs="Times New Roman"/>
            <w:sz w:val="28"/>
            <w:szCs w:val="28"/>
          </w:rPr>
          <w:t>migration paths</w:t>
        </w:r>
      </w:hyperlink>
      <w:r w:rsidR="006932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and find mates. </w:t>
      </w:r>
      <w:r w:rsidR="00D66C4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This sense was first researched in </w:t>
      </w:r>
      <w:r w:rsidR="0071437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late 1990’s and not much is currently known about its how it works. </w:t>
      </w:r>
      <w:r w:rsidR="004675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Sadly, due to human interaction, </w:t>
      </w:r>
      <w:r w:rsidR="00F66B92">
        <w:rPr>
          <w:rFonts w:ascii="Times New Roman" w:hAnsi="Times New Roman" w:cs="Times New Roman"/>
          <w:color w:val="000000" w:themeColor="text1"/>
          <w:sz w:val="28"/>
          <w:szCs w:val="28"/>
        </w:rPr>
        <w:t>this necessary biological sense may be getting negatively impacted.</w:t>
      </w:r>
    </w:p>
    <w:p w14:paraId="29311DBE" w14:textId="77777777" w:rsidR="00DB75D0" w:rsidRDefault="00DB75D0" w:rsidP="00855D9F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878212" w14:textId="0A59CF32" w:rsidR="00B827FD" w:rsidRDefault="00C86291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In recent years, in le</w:t>
      </w:r>
      <w:r w:rsidR="007868B0">
        <w:rPr>
          <w:rFonts w:ascii="Times New Roman" w:hAnsi="Times New Roman" w:cs="Times New Roman"/>
          <w:color w:val="000000" w:themeColor="text1"/>
          <w:sz w:val="28"/>
          <w:szCs w:val="28"/>
        </w:rPr>
        <w:t>u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of the looming threat of global warming</w:t>
      </w:r>
      <w:r w:rsidR="007868B0">
        <w:rPr>
          <w:rFonts w:ascii="Times New Roman" w:hAnsi="Times New Roman" w:cs="Times New Roman"/>
          <w:color w:val="000000" w:themeColor="text1"/>
          <w:sz w:val="28"/>
          <w:szCs w:val="28"/>
        </w:rPr>
        <w:t>, efforts have been made to create more sustainable renewable energy sources</w:t>
      </w:r>
      <w:r w:rsidR="00A140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D4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Because of this, the introduction of </w:t>
      </w:r>
      <w:r w:rsidR="00C07480">
        <w:rPr>
          <w:rFonts w:ascii="Times New Roman" w:hAnsi="Times New Roman" w:cs="Times New Roman"/>
          <w:color w:val="000000" w:themeColor="text1"/>
          <w:sz w:val="28"/>
          <w:szCs w:val="28"/>
        </w:rPr>
        <w:t>undersea</w:t>
      </w:r>
      <w:r w:rsidR="00FD4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power cables were introduce</w:t>
      </w:r>
      <w:r w:rsidR="00C07480">
        <w:rPr>
          <w:rFonts w:ascii="Times New Roman" w:hAnsi="Times New Roman" w:cs="Times New Roman"/>
          <w:color w:val="000000" w:themeColor="text1"/>
          <w:sz w:val="28"/>
          <w:szCs w:val="28"/>
        </w:rPr>
        <w:t>d</w:t>
      </w:r>
      <w:r w:rsidR="00FD47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These are present along </w:t>
      </w:r>
      <w:r w:rsidR="00C074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many </w:t>
      </w:r>
      <w:r w:rsidR="0024354B">
        <w:rPr>
          <w:rFonts w:ascii="Times New Roman" w:hAnsi="Times New Roman" w:cs="Times New Roman"/>
          <w:color w:val="000000" w:themeColor="text1"/>
          <w:sz w:val="28"/>
          <w:szCs w:val="28"/>
        </w:rPr>
        <w:t>costliness</w:t>
      </w:r>
      <w:r w:rsidR="0030106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located primarily along </w:t>
      </w:r>
      <w:r w:rsidR="007D41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European costal countries. </w:t>
      </w:r>
      <w:r w:rsidR="00F66B9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These </w:t>
      </w:r>
      <w:r w:rsidR="00EE68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cables produce magnetic currents, which in combination with the ever-moving ocean around them, </w:t>
      </w:r>
      <w:r w:rsidR="00094D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also produce electric waves. </w:t>
      </w:r>
      <w:r w:rsidR="00D264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These electromagnetic currents </w:t>
      </w:r>
      <w:r w:rsidR="00D9502B">
        <w:rPr>
          <w:rFonts w:ascii="Times New Roman" w:hAnsi="Times New Roman" w:cs="Times New Roman"/>
          <w:color w:val="000000" w:themeColor="text1"/>
          <w:sz w:val="28"/>
          <w:szCs w:val="28"/>
        </w:rPr>
        <w:t>are sensed by local marine fauna, who rely greatly on their natural electromagnetic sense to orient themselves</w:t>
      </w:r>
      <w:r w:rsidR="008C4AC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6057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These </w:t>
      </w:r>
      <w:r w:rsidR="005A33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cables can produce well over 1000 G of electromagnetic current into the ocean, by comparison the </w:t>
      </w:r>
      <w:r w:rsidR="00C07480">
        <w:rPr>
          <w:rFonts w:ascii="Times New Roman" w:hAnsi="Times New Roman" w:cs="Times New Roman"/>
          <w:color w:val="000000" w:themeColor="text1"/>
          <w:sz w:val="28"/>
          <w:szCs w:val="28"/>
        </w:rPr>
        <w:t>earth’s</w:t>
      </w:r>
      <w:r w:rsidR="005A33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crust only produces around 0.6 G</w:t>
      </w:r>
      <w:r w:rsidR="005002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7E6D5C4D" w14:textId="77777777" w:rsidR="005729AC" w:rsidRDefault="005729AC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BE6F23C" w14:textId="03816EE3" w:rsidR="005729AC" w:rsidRDefault="005729AC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Concerns have been raised over the potential ecological and </w:t>
      </w:r>
      <w:hyperlink r:id="rId11" w:history="1">
        <w:r w:rsidRPr="00726808">
          <w:rPr>
            <w:rStyle w:val="Hyperlink"/>
            <w:rFonts w:ascii="Times New Roman" w:hAnsi="Times New Roman" w:cs="Times New Roman"/>
            <w:sz w:val="28"/>
            <w:szCs w:val="28"/>
          </w:rPr>
          <w:t>environmental impacts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this may make to </w:t>
      </w:r>
      <w:r w:rsidR="000B6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local marine ecosystems. A particularly large concern is with the mating patterns of fish and </w:t>
      </w:r>
      <w:r w:rsidR="00915B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marine megafauna. Overfishing has been a huge threat to </w:t>
      </w:r>
      <w:r w:rsidR="0001794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ocean populations, but with an added threat of </w:t>
      </w:r>
      <w:r w:rsidR="004E37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declining mating rates would completely topple the fragile balance of the marine ecosystem. </w:t>
      </w:r>
      <w:r w:rsidR="003C542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Most marine animals migrate to mate, either to lay eggs or just to be in a preferred body of water. </w:t>
      </w:r>
      <w:r w:rsidR="008D3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impact of undersea electromagnetic cable emissions </w:t>
      </w:r>
      <w:r w:rsidR="00C07480">
        <w:rPr>
          <w:rFonts w:ascii="Times New Roman" w:hAnsi="Times New Roman" w:cs="Times New Roman"/>
          <w:color w:val="000000" w:themeColor="text1"/>
          <w:sz w:val="28"/>
          <w:szCs w:val="28"/>
        </w:rPr>
        <w:t>impacts</w:t>
      </w:r>
      <w:r w:rsidR="008D3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these animals sense of direction and mapping. If they are unable to migrate </w:t>
      </w:r>
      <w:r w:rsidR="000E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to their mating location </w:t>
      </w:r>
      <w:r w:rsidR="008D32E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and also find their </w:t>
      </w:r>
      <w:r w:rsidR="000E41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prospective mates, they may not mate at all. And these </w:t>
      </w:r>
      <w:r w:rsidR="003933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electromagnetic cables are only becoming more common with the rise in precautions against global warming. </w:t>
      </w:r>
    </w:p>
    <w:p w14:paraId="2DFA2863" w14:textId="77777777" w:rsidR="00D656FE" w:rsidRDefault="00D656FE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8BFFBBF" w14:textId="0BFE4D3B" w:rsidR="00B81ECE" w:rsidRDefault="00777D11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 </w:t>
      </w:r>
      <w:r w:rsidR="00C07480">
        <w:rPr>
          <w:rFonts w:ascii="Times New Roman" w:hAnsi="Times New Roman" w:cs="Times New Roman"/>
          <w:color w:val="000000" w:themeColor="text1"/>
          <w:sz w:val="28"/>
          <w:szCs w:val="28"/>
        </w:rPr>
        <w:t>six-year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project </w:t>
      </w:r>
      <w:r w:rsidR="00DD0A50">
        <w:rPr>
          <w:rFonts w:ascii="Times New Roman" w:hAnsi="Times New Roman" w:cs="Times New Roman"/>
          <w:color w:val="000000" w:themeColor="text1"/>
          <w:sz w:val="28"/>
          <w:szCs w:val="28"/>
        </w:rPr>
        <w:t>called “</w:t>
      </w:r>
      <w:hyperlink r:id="rId12" w:history="1">
        <w:r w:rsidR="00DD0A50" w:rsidRPr="003E101D">
          <w:rPr>
            <w:rStyle w:val="Hyperlink"/>
            <w:rFonts w:ascii="Times New Roman" w:hAnsi="Times New Roman" w:cs="Times New Roman"/>
            <w:sz w:val="28"/>
            <w:szCs w:val="28"/>
          </w:rPr>
          <w:t>Elasmopower</w:t>
        </w:r>
      </w:hyperlink>
      <w:r w:rsidR="00DD0A50">
        <w:rPr>
          <w:rFonts w:ascii="Times New Roman" w:hAnsi="Times New Roman" w:cs="Times New Roman"/>
          <w:color w:val="000000" w:themeColor="text1"/>
          <w:sz w:val="28"/>
          <w:szCs w:val="28"/>
        </w:rPr>
        <w:t>”</w:t>
      </w:r>
      <w:r w:rsidR="006914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978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examined how EMFs from subsea power cables in offshore wind farms affect sharks and rays that live near the bottom of the ocean. </w:t>
      </w:r>
      <w:r w:rsidR="00E229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These species particularly rely on their electromagnetic senses to navigate in low visibility environments. </w:t>
      </w:r>
      <w:r w:rsidR="00B81EC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Sharks, rays, dolphins and other animals </w:t>
      </w:r>
      <w:r w:rsidR="00AC1C39">
        <w:rPr>
          <w:rFonts w:ascii="Times New Roman" w:hAnsi="Times New Roman" w:cs="Times New Roman"/>
          <w:color w:val="000000" w:themeColor="text1"/>
          <w:sz w:val="28"/>
          <w:szCs w:val="28"/>
        </w:rPr>
        <w:t>have what</w:t>
      </w:r>
      <w:r w:rsidR="006A65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’s called </w:t>
      </w:r>
      <w:hyperlink r:id="rId13" w:history="1">
        <w:r w:rsidR="006A65FB" w:rsidRPr="0047186B">
          <w:rPr>
            <w:rStyle w:val="Hyperlink"/>
            <w:rFonts w:ascii="Times New Roman" w:hAnsi="Times New Roman" w:cs="Times New Roman"/>
            <w:sz w:val="28"/>
            <w:szCs w:val="28"/>
          </w:rPr>
          <w:t>ampulla of Lorenzini</w:t>
        </w:r>
      </w:hyperlink>
      <w:r w:rsidR="006A65FB">
        <w:rPr>
          <w:rFonts w:ascii="Times New Roman" w:hAnsi="Times New Roman" w:cs="Times New Roman"/>
          <w:color w:val="000000" w:themeColor="text1"/>
          <w:sz w:val="28"/>
          <w:szCs w:val="28"/>
        </w:rPr>
        <w:t>, which is a specialized electrorecept</w:t>
      </w:r>
      <w:r w:rsidR="00BD066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or. This receptor is located in jelly-filled sensory canals </w:t>
      </w:r>
      <w:r w:rsidR="000A27CE">
        <w:rPr>
          <w:rFonts w:ascii="Times New Roman" w:hAnsi="Times New Roman" w:cs="Times New Roman"/>
          <w:color w:val="000000" w:themeColor="text1"/>
          <w:sz w:val="28"/>
          <w:szCs w:val="28"/>
        </w:rPr>
        <w:t>that are located around the head and snout. These</w:t>
      </w:r>
      <w:r w:rsidR="001F38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are used to detect even extremely small EMF signals from prey and predators, water movement, and the Earth’s natural geomagnetic field. </w:t>
      </w:r>
      <w:r w:rsidR="00F84C4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It was discovered that the high-voltage subsea </w:t>
      </w:r>
      <w:r w:rsidR="00865640">
        <w:rPr>
          <w:rFonts w:ascii="Times New Roman" w:hAnsi="Times New Roman" w:cs="Times New Roman"/>
          <w:color w:val="000000" w:themeColor="text1"/>
          <w:sz w:val="28"/>
          <w:szCs w:val="28"/>
        </w:rPr>
        <w:t>cables transmitted EMFs within the detectable range of these animals</w:t>
      </w:r>
      <w:r w:rsidR="00DD6E5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14:paraId="3FED3B41" w14:textId="543F4042" w:rsidR="00DD6E56" w:rsidRDefault="00DD6E56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1D81CA" w14:textId="336E687D" w:rsidR="00DD6E56" w:rsidRDefault="00DD6E56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To further investigate this phenomenon</w:t>
      </w:r>
      <w:r w:rsidR="00E13DA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researchers combined long-term field measurements with laboratory experiments. </w:t>
      </w:r>
      <w:r w:rsidR="00310481">
        <w:rPr>
          <w:rFonts w:ascii="Times New Roman" w:hAnsi="Times New Roman" w:cs="Times New Roman"/>
          <w:color w:val="000000" w:themeColor="text1"/>
          <w:sz w:val="28"/>
          <w:szCs w:val="28"/>
        </w:rPr>
        <w:t>In this experiment they exposed two European species, the small-spotted catshark (</w:t>
      </w:r>
      <w:r w:rsidR="00310481" w:rsidRPr="004977E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Sc</w:t>
      </w:r>
      <w:r w:rsidR="00513AD3" w:rsidRPr="004977E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yliorhinus canicula</w:t>
      </w:r>
      <w:r w:rsidR="00513AD3">
        <w:rPr>
          <w:rFonts w:ascii="Times New Roman" w:hAnsi="Times New Roman" w:cs="Times New Roman"/>
          <w:color w:val="000000" w:themeColor="text1"/>
          <w:sz w:val="28"/>
          <w:szCs w:val="28"/>
        </w:rPr>
        <w:t>) and the thornback ray (</w:t>
      </w:r>
      <w:r w:rsidR="00513AD3" w:rsidRPr="004977E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Raja clavate</w:t>
      </w:r>
      <w:r w:rsidR="00513A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), </w:t>
      </w:r>
      <w:r w:rsidR="0049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to EMF levels similar to those near operational cables. </w:t>
      </w:r>
      <w:r w:rsidR="0019193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Responses were tested across embryos, juveniles and adults to ensure consistency throughout life-stage differences. </w:t>
      </w:r>
      <w:r w:rsidR="0013646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Responses were varied by species and developmental stages. Some </w:t>
      </w:r>
      <w:r w:rsidR="00670AF5">
        <w:rPr>
          <w:rFonts w:ascii="Times New Roman" w:hAnsi="Times New Roman" w:cs="Times New Roman"/>
          <w:color w:val="000000" w:themeColor="text1"/>
          <w:sz w:val="28"/>
          <w:szCs w:val="28"/>
        </w:rPr>
        <w:t>groups appeared more sensitive than others</w:t>
      </w:r>
      <w:r w:rsidR="006C642A">
        <w:rPr>
          <w:rFonts w:ascii="Times New Roman" w:hAnsi="Times New Roman" w:cs="Times New Roman"/>
          <w:color w:val="000000" w:themeColor="text1"/>
          <w:sz w:val="28"/>
          <w:szCs w:val="28"/>
        </w:rPr>
        <w:t>, specific concerns were made for bottom-dwelling marine organisms such as flatfish (</w:t>
      </w:r>
      <w:r w:rsidR="007978C7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Pleuronectiformes</w:t>
      </w:r>
      <w:r w:rsidR="007978C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522D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which inhabit areas around subsea cables. </w:t>
      </w:r>
    </w:p>
    <w:p w14:paraId="171FB269" w14:textId="77777777" w:rsidR="00075341" w:rsidRDefault="00075341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6E3E15" w14:textId="2490FE84" w:rsidR="00BF6DAA" w:rsidRDefault="00FB6C5F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 studies found reduced mating activities in the </w:t>
      </w:r>
      <w:r w:rsidR="004F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spotted catshark as well as 25% faster movement transitions when compared to control trials. For the thornback rays, their mating </w:t>
      </w:r>
      <w:r w:rsidR="00B949EC">
        <w:rPr>
          <w:rFonts w:ascii="Times New Roman" w:hAnsi="Times New Roman" w:cs="Times New Roman"/>
          <w:color w:val="000000" w:themeColor="text1"/>
          <w:sz w:val="28"/>
          <w:szCs w:val="28"/>
        </w:rPr>
        <w:t>behaviors</w:t>
      </w:r>
      <w:r w:rsidR="004F1B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seemed to increase in speed, likely due to a heightened sense of </w:t>
      </w:r>
      <w:r w:rsidR="00B949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stimuli around them, making them less aware of predators. </w:t>
      </w:r>
    </w:p>
    <w:p w14:paraId="0D5DF58E" w14:textId="77777777" w:rsidR="00C57B0A" w:rsidRDefault="00C57B0A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5A04D3" w14:textId="5C4048EE" w:rsidR="00B827FD" w:rsidRDefault="00C55E6E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There is still more research to be done on the effects of EMFs on marine organisms, and how they may affect </w:t>
      </w:r>
      <w:r w:rsidR="00CE479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predator-prey interactions and mating cycles. Potential mitigation measures include burying power cables deeper in the sea flood, bundling </w:t>
      </w:r>
      <w:r w:rsidR="007123CB">
        <w:rPr>
          <w:rFonts w:ascii="Times New Roman" w:hAnsi="Times New Roman" w:cs="Times New Roman"/>
          <w:color w:val="000000" w:themeColor="text1"/>
          <w:sz w:val="28"/>
          <w:szCs w:val="28"/>
        </w:rPr>
        <w:t>cables to reduce the size of the EMF, and rerouting infrastructure away from sensitive habitats.</w:t>
      </w:r>
      <w:r w:rsidR="00FC59E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It is important to note that the positive environmental impact these </w:t>
      </w:r>
      <w:r w:rsidR="00CD0E4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wind powered turbines </w:t>
      </w:r>
      <w:r w:rsidR="00B77E0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create is not subdued by their effect on marine organisms, but rather small changes made over time and further research is necessary to make a more harmonious </w:t>
      </w:r>
      <w:r w:rsidR="000C19D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habitat. </w:t>
      </w:r>
    </w:p>
    <w:p w14:paraId="4ED92AA3" w14:textId="77777777" w:rsidR="00184F54" w:rsidRDefault="00184F54" w:rsidP="00B827FD">
      <w:pPr>
        <w:spacing w:line="276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0C64C45" w14:textId="2FABEF5E" w:rsidR="00B827FD" w:rsidRPr="00240794" w:rsidRDefault="00B827FD" w:rsidP="00B827FD">
      <w:pPr>
        <w:spacing w:line="276" w:lineRule="auto"/>
        <w:rPr>
          <w:rFonts w:ascii="Times New Roman" w:hAnsi="Times New Roman" w:cs="Times New Roman"/>
          <w:color w:val="000000" w:themeColor="text1"/>
        </w:rPr>
      </w:pPr>
      <w:r w:rsidRPr="00240794">
        <w:rPr>
          <w:rFonts w:ascii="Times New Roman" w:hAnsi="Times New Roman" w:cs="Times New Roman"/>
          <w:color w:val="000000" w:themeColor="text1"/>
        </w:rPr>
        <w:t>Rain Gatrell is a rising 3</w:t>
      </w:r>
      <w:r w:rsidR="00240794" w:rsidRPr="00240794">
        <w:rPr>
          <w:rFonts w:ascii="Times New Roman" w:hAnsi="Times New Roman" w:cs="Times New Roman"/>
          <w:color w:val="000000" w:themeColor="text1"/>
          <w:vertAlign w:val="superscript"/>
        </w:rPr>
        <w:t xml:space="preserve">rd </w:t>
      </w:r>
      <w:r w:rsidR="00240794" w:rsidRPr="00240794">
        <w:rPr>
          <w:rFonts w:ascii="Times New Roman" w:hAnsi="Times New Roman" w:cs="Times New Roman"/>
          <w:color w:val="000000" w:themeColor="text1"/>
        </w:rPr>
        <w:t>year student at Northeaster University studying Marine Biology.</w:t>
      </w:r>
    </w:p>
    <w:p w14:paraId="4C23B412" w14:textId="77777777" w:rsidR="00B827FD" w:rsidRPr="00B827FD" w:rsidRDefault="00B827FD" w:rsidP="00B827FD">
      <w:pPr>
        <w:spacing w:line="276" w:lineRule="auto"/>
        <w:rPr>
          <w:rFonts w:ascii="Times New Roman" w:hAnsi="Times New Roman" w:cs="Times New Roman"/>
          <w:i/>
          <w:color w:val="000000" w:themeColor="text1"/>
        </w:rPr>
      </w:pPr>
      <w:r w:rsidRPr="00B827FD">
        <w:rPr>
          <w:rFonts w:ascii="Times New Roman" w:hAnsi="Times New Roman" w:cs="Times New Roman"/>
          <w:i/>
          <w:color w:val="000000" w:themeColor="text1"/>
        </w:rPr>
        <w:t xml:space="preserve">The Times is committed to publishing </w:t>
      </w:r>
      <w:hyperlink r:id="rId14" w:history="1">
        <w:r w:rsidRPr="00B827FD">
          <w:rPr>
            <w:rStyle w:val="Hyperlink"/>
            <w:rFonts w:ascii="Times New Roman" w:hAnsi="Times New Roman" w:cs="Times New Roman"/>
            <w:i/>
          </w:rPr>
          <w:t>a diversity of letters</w:t>
        </w:r>
      </w:hyperlink>
      <w:r w:rsidRPr="00B827FD">
        <w:rPr>
          <w:rFonts w:ascii="Times New Roman" w:hAnsi="Times New Roman" w:cs="Times New Roman"/>
          <w:i/>
          <w:color w:val="000000" w:themeColor="text1"/>
        </w:rPr>
        <w:t xml:space="preserve"> to the editor. </w:t>
      </w:r>
      <w:proofErr w:type="spellStart"/>
      <w:r w:rsidRPr="00B827FD">
        <w:rPr>
          <w:rFonts w:ascii="Times New Roman" w:hAnsi="Times New Roman" w:cs="Times New Roman"/>
          <w:i/>
          <w:color w:val="000000" w:themeColor="text1"/>
        </w:rPr>
        <w:t>Weʼd</w:t>
      </w:r>
      <w:proofErr w:type="spellEnd"/>
      <w:r w:rsidRPr="00B827FD">
        <w:rPr>
          <w:rFonts w:ascii="Times New Roman" w:hAnsi="Times New Roman" w:cs="Times New Roman"/>
          <w:i/>
          <w:color w:val="000000" w:themeColor="text1"/>
        </w:rPr>
        <w:t xml:space="preserve"> like to hear what you think about this or any of our articles. Here are some </w:t>
      </w:r>
      <w:hyperlink r:id="rId15" w:history="1">
        <w:r w:rsidRPr="00B827FD">
          <w:rPr>
            <w:rStyle w:val="Hyperlink"/>
            <w:rFonts w:ascii="Times New Roman" w:hAnsi="Times New Roman" w:cs="Times New Roman"/>
            <w:i/>
          </w:rPr>
          <w:t>tips</w:t>
        </w:r>
      </w:hyperlink>
      <w:r w:rsidRPr="00B827FD">
        <w:rPr>
          <w:rFonts w:ascii="Times New Roman" w:hAnsi="Times New Roman" w:cs="Times New Roman"/>
          <w:i/>
          <w:color w:val="000000" w:themeColor="text1"/>
        </w:rPr>
        <w:t xml:space="preserve">. And </w:t>
      </w:r>
      <w:proofErr w:type="spellStart"/>
      <w:r w:rsidRPr="00B827FD">
        <w:rPr>
          <w:rFonts w:ascii="Times New Roman" w:hAnsi="Times New Roman" w:cs="Times New Roman"/>
          <w:i/>
          <w:color w:val="000000" w:themeColor="text1"/>
        </w:rPr>
        <w:t>hereʼs</w:t>
      </w:r>
      <w:proofErr w:type="spellEnd"/>
      <w:r w:rsidRPr="00B827FD">
        <w:rPr>
          <w:rFonts w:ascii="Times New Roman" w:hAnsi="Times New Roman" w:cs="Times New Roman"/>
          <w:i/>
          <w:color w:val="000000" w:themeColor="text1"/>
        </w:rPr>
        <w:t xml:space="preserve"> our email: </w:t>
      </w:r>
      <w:hyperlink r:id="rId16" w:history="1">
        <w:r w:rsidRPr="00B827FD">
          <w:rPr>
            <w:rStyle w:val="Hyperlink"/>
            <w:rFonts w:ascii="Times New Roman" w:hAnsi="Times New Roman" w:cs="Times New Roman"/>
            <w:i/>
          </w:rPr>
          <w:t>letters@nytimes.com</w:t>
        </w:r>
      </w:hyperlink>
      <w:r w:rsidRPr="00B827FD">
        <w:rPr>
          <w:rFonts w:ascii="Times New Roman" w:hAnsi="Times New Roman" w:cs="Times New Roman"/>
          <w:i/>
          <w:color w:val="000000" w:themeColor="text1"/>
        </w:rPr>
        <w:t>.</w:t>
      </w:r>
    </w:p>
    <w:p w14:paraId="10BFFB78" w14:textId="77777777" w:rsidR="00B827FD" w:rsidRPr="00B827FD" w:rsidRDefault="00B827FD" w:rsidP="00B827FD">
      <w:pPr>
        <w:spacing w:line="276" w:lineRule="auto"/>
        <w:rPr>
          <w:rFonts w:ascii="Times New Roman" w:hAnsi="Times New Roman" w:cs="Times New Roman"/>
          <w:i/>
          <w:color w:val="000000" w:themeColor="text1"/>
        </w:rPr>
      </w:pPr>
      <w:r w:rsidRPr="00B827FD">
        <w:rPr>
          <w:rFonts w:ascii="Times New Roman" w:hAnsi="Times New Roman" w:cs="Times New Roman"/>
          <w:i/>
          <w:color w:val="000000" w:themeColor="text1"/>
        </w:rPr>
        <w:t xml:space="preserve">Follow the New York Times Opinion section on </w:t>
      </w:r>
      <w:hyperlink r:id="rId17" w:history="1">
        <w:r w:rsidRPr="00B827FD">
          <w:rPr>
            <w:rStyle w:val="Hyperlink"/>
            <w:rFonts w:ascii="Times New Roman" w:hAnsi="Times New Roman" w:cs="Times New Roman"/>
            <w:i/>
          </w:rPr>
          <w:t>Facebook</w:t>
        </w:r>
      </w:hyperlink>
      <w:r w:rsidRPr="00B827FD">
        <w:rPr>
          <w:rFonts w:ascii="Times New Roman" w:hAnsi="Times New Roman" w:cs="Times New Roman"/>
          <w:i/>
          <w:color w:val="000000" w:themeColor="text1"/>
        </w:rPr>
        <w:t xml:space="preserve">, </w:t>
      </w:r>
      <w:hyperlink r:id="rId18" w:history="1">
        <w:r w:rsidRPr="00B827FD">
          <w:rPr>
            <w:rStyle w:val="Hyperlink"/>
            <w:rFonts w:ascii="Times New Roman" w:hAnsi="Times New Roman" w:cs="Times New Roman"/>
            <w:i/>
          </w:rPr>
          <w:t>Instagram</w:t>
        </w:r>
      </w:hyperlink>
      <w:r w:rsidRPr="00B827FD">
        <w:rPr>
          <w:rFonts w:ascii="Times New Roman" w:hAnsi="Times New Roman" w:cs="Times New Roman"/>
          <w:i/>
          <w:color w:val="000000" w:themeColor="text1"/>
        </w:rPr>
        <w:t xml:space="preserve">, </w:t>
      </w:r>
      <w:hyperlink r:id="rId19" w:history="1">
        <w:r w:rsidRPr="00B827FD">
          <w:rPr>
            <w:rStyle w:val="Hyperlink"/>
            <w:rFonts w:ascii="Times New Roman" w:hAnsi="Times New Roman" w:cs="Times New Roman"/>
            <w:i/>
          </w:rPr>
          <w:t>TikTok</w:t>
        </w:r>
      </w:hyperlink>
      <w:r w:rsidRPr="00B827FD">
        <w:rPr>
          <w:rFonts w:ascii="Times New Roman" w:hAnsi="Times New Roman" w:cs="Times New Roman"/>
          <w:i/>
          <w:color w:val="000000" w:themeColor="text1"/>
        </w:rPr>
        <w:t xml:space="preserve">, </w:t>
      </w:r>
      <w:hyperlink r:id="rId20" w:history="1">
        <w:r w:rsidRPr="00B827FD">
          <w:rPr>
            <w:rStyle w:val="Hyperlink"/>
            <w:rFonts w:ascii="Times New Roman" w:hAnsi="Times New Roman" w:cs="Times New Roman"/>
            <w:i/>
          </w:rPr>
          <w:t>Bluesky</w:t>
        </w:r>
      </w:hyperlink>
      <w:r w:rsidRPr="00B827FD">
        <w:rPr>
          <w:rFonts w:ascii="Times New Roman" w:hAnsi="Times New Roman" w:cs="Times New Roman"/>
          <w:color w:val="000000" w:themeColor="text1"/>
        </w:rPr>
        <w:t xml:space="preserve">, </w:t>
      </w:r>
      <w:hyperlink r:id="rId21" w:history="1">
        <w:r w:rsidRPr="00B827FD">
          <w:rPr>
            <w:rStyle w:val="Hyperlink"/>
            <w:rFonts w:ascii="Times New Roman" w:hAnsi="Times New Roman" w:cs="Times New Roman"/>
            <w:i/>
          </w:rPr>
          <w:t>WhatsApp</w:t>
        </w:r>
      </w:hyperlink>
      <w:r w:rsidRPr="00B827FD">
        <w:rPr>
          <w:rFonts w:ascii="Times New Roman" w:hAnsi="Times New Roman" w:cs="Times New Roman"/>
          <w:i/>
          <w:color w:val="000000" w:themeColor="text1"/>
        </w:rPr>
        <w:t xml:space="preserve"> and </w:t>
      </w:r>
      <w:hyperlink r:id="rId22" w:history="1">
        <w:r w:rsidRPr="00B827FD">
          <w:rPr>
            <w:rStyle w:val="Hyperlink"/>
            <w:rFonts w:ascii="Times New Roman" w:hAnsi="Times New Roman" w:cs="Times New Roman"/>
            <w:i/>
          </w:rPr>
          <w:t>Threads</w:t>
        </w:r>
      </w:hyperlink>
      <w:r w:rsidRPr="00B827FD">
        <w:rPr>
          <w:rFonts w:ascii="Times New Roman" w:hAnsi="Times New Roman" w:cs="Times New Roman"/>
          <w:i/>
          <w:color w:val="000000" w:themeColor="text1"/>
        </w:rPr>
        <w:t>.</w:t>
      </w:r>
    </w:p>
    <w:p w14:paraId="73AF8B95" w14:textId="77777777" w:rsidR="00B827FD" w:rsidRDefault="00B827FD" w:rsidP="0044760F">
      <w:pPr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9FA2E8" w14:textId="77777777" w:rsidR="000D6009" w:rsidRDefault="000D6009" w:rsidP="0044760F">
      <w:pPr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7B711FC" w14:textId="77777777" w:rsidR="000D6009" w:rsidRDefault="000D6009" w:rsidP="0044760F">
      <w:pPr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904CB24" w14:textId="77777777" w:rsidR="00B10BC6" w:rsidRDefault="00B10BC6" w:rsidP="0044760F">
      <w:pPr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0C100C" w14:textId="77777777" w:rsidR="00B10BC6" w:rsidRDefault="00B10BC6" w:rsidP="0044760F">
      <w:pPr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dt>
      <w:sdtPr>
        <w:id w:val="-158234831"/>
        <w:docPartObj>
          <w:docPartGallery w:val="Bibliographies"/>
          <w:docPartUnique/>
        </w:docPartObj>
      </w:sdtPr>
      <w:sdtEndPr>
        <w:rPr>
          <w:rFonts w:asciiTheme="minorHAnsi" w:eastAsiaTheme="minorHAnsi" w:hAnsiTheme="minorHAnsi" w:cstheme="minorBidi"/>
          <w:color w:val="auto"/>
          <w:sz w:val="24"/>
          <w:szCs w:val="24"/>
        </w:rPr>
      </w:sdtEndPr>
      <w:sdtContent>
        <w:p w14:paraId="7F6FBA73" w14:textId="2DF20D71" w:rsidR="008D6606" w:rsidRDefault="008D6606">
          <w:pPr>
            <w:pStyle w:val="Heading1"/>
          </w:pPr>
          <w:r>
            <w:t>References</w:t>
          </w:r>
        </w:p>
        <w:sdt>
          <w:sdtPr>
            <w:id w:val="-573587230"/>
            <w:bibliography/>
          </w:sdtPr>
          <w:sdtContent>
            <w:p w14:paraId="02DA950A" w14:textId="77777777" w:rsidR="00A979F2" w:rsidRDefault="008D6606" w:rsidP="00A979F2">
              <w:pPr>
                <w:pStyle w:val="Bibliography"/>
                <w:ind w:left="720" w:hanging="720"/>
                <w:rPr>
                  <w:noProof/>
                  <w:kern w:val="0"/>
                  <w14:ligatures w14:val="none"/>
                </w:rPr>
              </w:pPr>
              <w:r>
                <w:fldChar w:fldCharType="begin"/>
              </w:r>
              <w:r>
                <w:instrText xml:space="preserve"> BIBLIOGRAPHY </w:instrText>
              </w:r>
              <w:r>
                <w:fldChar w:fldCharType="separate"/>
              </w:r>
              <w:r w:rsidR="00A979F2">
                <w:rPr>
                  <w:noProof/>
                </w:rPr>
                <w:t xml:space="preserve">Hermans, A. (2025). Elasmobranchs and electro-magnetic fields. </w:t>
              </w:r>
              <w:r w:rsidR="00A979F2">
                <w:rPr>
                  <w:i/>
                  <w:iCs/>
                  <w:noProof/>
                </w:rPr>
                <w:t>Wageningen University</w:t>
              </w:r>
              <w:r w:rsidR="00A979F2">
                <w:rPr>
                  <w:noProof/>
                </w:rPr>
                <w:t>, (1-20), https://nwwac.org/wp-content/uploads/2026/01/nwwac-march-2026-elasmopower.pdf .</w:t>
              </w:r>
            </w:p>
            <w:p w14:paraId="16944F51" w14:textId="77777777" w:rsidR="00A979F2" w:rsidRDefault="00A979F2" w:rsidP="00A979F2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N/A. (2026). Exclusion net vs shark nets. </w:t>
              </w:r>
              <w:r>
                <w:rPr>
                  <w:i/>
                  <w:iCs/>
                  <w:noProof/>
                </w:rPr>
                <w:t>Shark Spotters: Safety Education Research Conservatoin</w:t>
              </w:r>
              <w:r>
                <w:rPr>
                  <w:noProof/>
                </w:rPr>
                <w:t>, (1-4), https://sharkspotters.org.za/safety/exclusion-net/exclusion-net-vs-shark-nets/.</w:t>
              </w:r>
            </w:p>
            <w:p w14:paraId="52B3901F" w14:textId="77777777" w:rsidR="00A979F2" w:rsidRDefault="00A979F2" w:rsidP="00A979F2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O'Connell, C. (2023). Barrier and enclosure research. </w:t>
              </w:r>
              <w:r>
                <w:rPr>
                  <w:i/>
                  <w:iCs/>
                  <w:noProof/>
                </w:rPr>
                <w:t>Shark Mitigation Science</w:t>
              </w:r>
              <w:r>
                <w:rPr>
                  <w:noProof/>
                </w:rPr>
                <w:t>, (1-10), https://www.sharkmitigationscience.com/barriersenclosures.</w:t>
              </w:r>
            </w:p>
            <w:p w14:paraId="4DACE0DC" w14:textId="77777777" w:rsidR="00A979F2" w:rsidRDefault="00A979F2" w:rsidP="00A979F2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O'Connell, C. (2026). The exclusion barrier. </w:t>
              </w:r>
              <w:r>
                <w:rPr>
                  <w:i/>
                  <w:iCs/>
                  <w:noProof/>
                </w:rPr>
                <w:t>O'Seas Conservation Foundation</w:t>
              </w:r>
              <w:r>
                <w:rPr>
                  <w:noProof/>
                </w:rPr>
                <w:t>, (1-3), https://www.oseasfdn.org/s-projects-basic.</w:t>
              </w:r>
            </w:p>
            <w:p w14:paraId="7C3B2B77" w14:textId="77777777" w:rsidR="00A979F2" w:rsidRDefault="00A979F2" w:rsidP="00A979F2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Rodrigo, M. (20256). Offshore wind power cables cna affect sensory system of sharks and rays: studies. </w:t>
              </w:r>
              <w:r>
                <w:rPr>
                  <w:i/>
                  <w:iCs/>
                  <w:noProof/>
                </w:rPr>
                <w:t>Mongabay</w:t>
              </w:r>
              <w:r>
                <w:rPr>
                  <w:noProof/>
                </w:rPr>
                <w:t>, (1-8), https://news.mongabay.com/2026/06/offshore-wind-power-cables-can-affect-sensory-system-of-sharks-and-rays-studies/ .</w:t>
              </w:r>
            </w:p>
            <w:p w14:paraId="04FF6261" w14:textId="77777777" w:rsidR="00A979F2" w:rsidRDefault="00A979F2" w:rsidP="00A979F2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Rodrigo, M. (2026). Offshore wind power cables can affect sensory system of sharks and rays: studies. </w:t>
              </w:r>
              <w:r>
                <w:rPr>
                  <w:i/>
                  <w:iCs/>
                  <w:noProof/>
                </w:rPr>
                <w:t>National Wind Watch</w:t>
              </w:r>
              <w:r>
                <w:rPr>
                  <w:noProof/>
                </w:rPr>
                <w:t>, (1-3), https://www.wind-watch.org/news/2026/06/06/offshore-wind-power-cables-can-affect-sensory-system-of-sharks-and-rays-studies/.</w:t>
              </w:r>
            </w:p>
            <w:p w14:paraId="546DD750" w14:textId="77777777" w:rsidR="00A979F2" w:rsidRDefault="00A979F2" w:rsidP="00A979F2">
              <w:pPr>
                <w:pStyle w:val="Bibliography"/>
                <w:ind w:left="720" w:hanging="720"/>
                <w:rPr>
                  <w:noProof/>
                </w:rPr>
              </w:pPr>
              <w:r>
                <w:rPr>
                  <w:noProof/>
                </w:rPr>
                <w:t xml:space="preserve">Wilke, C. (2023). This discovery about dolphins isn't entirely schocking. </w:t>
              </w:r>
              <w:r>
                <w:rPr>
                  <w:i/>
                  <w:iCs/>
                  <w:noProof/>
                </w:rPr>
                <w:t>The New York Times</w:t>
              </w:r>
              <w:r>
                <w:rPr>
                  <w:noProof/>
                </w:rPr>
                <w:t>, (1-3), https://www.nytimes.com/2023/11/30/science/dolphins-electric-fields-sense.html.</w:t>
              </w:r>
            </w:p>
            <w:p w14:paraId="7C50B852" w14:textId="453218E6" w:rsidR="008D6606" w:rsidRDefault="008D6606" w:rsidP="00A979F2">
              <w:r>
                <w:rPr>
                  <w:b/>
                  <w:bCs/>
                  <w:noProof/>
                </w:rPr>
                <w:fldChar w:fldCharType="end"/>
              </w:r>
            </w:p>
          </w:sdtContent>
        </w:sdt>
      </w:sdtContent>
    </w:sdt>
    <w:p w14:paraId="4BCF1A26" w14:textId="57FC2B51" w:rsidR="00B10BC6" w:rsidRDefault="002862CC" w:rsidP="0044760F">
      <w:pPr>
        <w:spacing w:line="276" w:lineRule="auto"/>
        <w:ind w:firstLine="720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54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A</w:t>
      </w:r>
      <w:r w:rsidR="00B168C2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I</w:t>
      </w:r>
      <w:r w:rsidRPr="006154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</w:t>
      </w:r>
      <w:r w:rsidR="006154C1" w:rsidRPr="006154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Disclosure statement</w:t>
      </w:r>
    </w:p>
    <w:p w14:paraId="303A02BD" w14:textId="274658CC" w:rsidR="006154C1" w:rsidRPr="002D08D4" w:rsidRDefault="002D08D4" w:rsidP="0044760F">
      <w:pPr>
        <w:spacing w:line="276" w:lineRule="auto"/>
        <w:ind w:firstLine="720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No </w:t>
      </w:r>
      <w:r w:rsidR="00F63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AI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was used in the making of this </w:t>
      </w:r>
      <w:r w:rsidR="00F6392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document. The author does not even like AI in the least. </w:t>
      </w:r>
      <w:r w:rsidR="00602BDF">
        <w:rPr>
          <w:rFonts w:ascii="Times New Roman" w:hAnsi="Times New Roman" w:cs="Times New Roman"/>
          <w:color w:val="000000" w:themeColor="text1"/>
          <w:sz w:val="28"/>
          <w:szCs w:val="28"/>
        </w:rPr>
        <w:t>The Author wishes that the AI “bubble” would pop a little sooner</w:t>
      </w:r>
      <w:r w:rsidR="0018526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7F6F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E57E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sectPr w:rsidR="006154C1" w:rsidRPr="002D08D4" w:rsidSect="005C2BE7">
      <w:headerReference w:type="default" r:id="rId23"/>
      <w:footerReference w:type="default" r:id="rId24"/>
      <w:pgSz w:w="12240" w:h="15840"/>
      <w:pgMar w:top="720" w:right="720" w:bottom="720" w:left="720" w:header="288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B4C30" w14:textId="77777777" w:rsidR="003B20F5" w:rsidRDefault="003B20F5" w:rsidP="00DB051C">
      <w:pPr>
        <w:spacing w:after="0" w:line="240" w:lineRule="auto"/>
      </w:pPr>
      <w:r>
        <w:separator/>
      </w:r>
    </w:p>
  </w:endnote>
  <w:endnote w:type="continuationSeparator" w:id="0">
    <w:p w14:paraId="33F29ECD" w14:textId="77777777" w:rsidR="003B20F5" w:rsidRDefault="003B20F5" w:rsidP="00DB05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027382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0EE4D9C" w14:textId="55A7F0F3" w:rsidR="00DB051C" w:rsidRDefault="00DB051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56AAAD" w14:textId="77777777" w:rsidR="00DB051C" w:rsidRDefault="00DB05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044E3" w14:textId="77777777" w:rsidR="003B20F5" w:rsidRDefault="003B20F5" w:rsidP="00DB051C">
      <w:pPr>
        <w:spacing w:after="0" w:line="240" w:lineRule="auto"/>
      </w:pPr>
      <w:r>
        <w:separator/>
      </w:r>
    </w:p>
  </w:footnote>
  <w:footnote w:type="continuationSeparator" w:id="0">
    <w:p w14:paraId="44488C32" w14:textId="77777777" w:rsidR="003B20F5" w:rsidRDefault="003B20F5" w:rsidP="00DB05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6F46" w14:textId="5E15E8FF" w:rsidR="004F0E34" w:rsidRPr="00114753" w:rsidRDefault="0052742C">
    <w:pPr>
      <w:pStyle w:val="Header"/>
      <w:rPr>
        <w:rFonts w:ascii="Times New Roman" w:hAnsi="Times New Roman" w:cs="Times New Roman"/>
        <w:color w:val="000000" w:themeColor="text1"/>
        <w:sz w:val="22"/>
        <w:szCs w:val="22"/>
      </w:rPr>
    </w:pPr>
    <w:r w:rsidRPr="00114753">
      <w:rPr>
        <w:rFonts w:ascii="Times New Roman" w:hAnsi="Times New Roman" w:cs="Times New Roman"/>
        <w:color w:val="000000" w:themeColor="text1"/>
        <w:sz w:val="22"/>
        <w:szCs w:val="22"/>
      </w:rPr>
      <w:t>8/16/26, 11:45 AM</w:t>
    </w:r>
  </w:p>
  <w:p w14:paraId="29549E58" w14:textId="77777777" w:rsidR="00DB051C" w:rsidRDefault="00DB051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D31"/>
    <w:rsid w:val="00014730"/>
    <w:rsid w:val="00017943"/>
    <w:rsid w:val="00031F25"/>
    <w:rsid w:val="00060B9D"/>
    <w:rsid w:val="00063E32"/>
    <w:rsid w:val="00075341"/>
    <w:rsid w:val="00082D33"/>
    <w:rsid w:val="00094DF6"/>
    <w:rsid w:val="000A27CE"/>
    <w:rsid w:val="000B628A"/>
    <w:rsid w:val="000C19D8"/>
    <w:rsid w:val="000D6009"/>
    <w:rsid w:val="000E4117"/>
    <w:rsid w:val="00114753"/>
    <w:rsid w:val="00136462"/>
    <w:rsid w:val="00184F54"/>
    <w:rsid w:val="00185265"/>
    <w:rsid w:val="0019193A"/>
    <w:rsid w:val="001A5055"/>
    <w:rsid w:val="001F389D"/>
    <w:rsid w:val="00222DA5"/>
    <w:rsid w:val="00232B3B"/>
    <w:rsid w:val="00240794"/>
    <w:rsid w:val="0024354B"/>
    <w:rsid w:val="002862CC"/>
    <w:rsid w:val="002C730C"/>
    <w:rsid w:val="002D08D4"/>
    <w:rsid w:val="00301067"/>
    <w:rsid w:val="00310481"/>
    <w:rsid w:val="00316016"/>
    <w:rsid w:val="00351D48"/>
    <w:rsid w:val="00393394"/>
    <w:rsid w:val="00395CB5"/>
    <w:rsid w:val="003B20F5"/>
    <w:rsid w:val="003C5421"/>
    <w:rsid w:val="003E101D"/>
    <w:rsid w:val="0044760F"/>
    <w:rsid w:val="00454D31"/>
    <w:rsid w:val="00465F78"/>
    <w:rsid w:val="004675D6"/>
    <w:rsid w:val="0047186B"/>
    <w:rsid w:val="004977E7"/>
    <w:rsid w:val="004E3794"/>
    <w:rsid w:val="004F0E34"/>
    <w:rsid w:val="004F1B0F"/>
    <w:rsid w:val="00500235"/>
    <w:rsid w:val="00502C9E"/>
    <w:rsid w:val="00513AD3"/>
    <w:rsid w:val="00522D41"/>
    <w:rsid w:val="0052742C"/>
    <w:rsid w:val="005342C1"/>
    <w:rsid w:val="005729AC"/>
    <w:rsid w:val="005A33FC"/>
    <w:rsid w:val="005B1D08"/>
    <w:rsid w:val="005C2BE7"/>
    <w:rsid w:val="00602BDF"/>
    <w:rsid w:val="00605760"/>
    <w:rsid w:val="006154C1"/>
    <w:rsid w:val="00655AD2"/>
    <w:rsid w:val="0066074A"/>
    <w:rsid w:val="00670AF5"/>
    <w:rsid w:val="006914E1"/>
    <w:rsid w:val="00693239"/>
    <w:rsid w:val="006A65FB"/>
    <w:rsid w:val="006B4768"/>
    <w:rsid w:val="006C642A"/>
    <w:rsid w:val="006E1E8B"/>
    <w:rsid w:val="007123CB"/>
    <w:rsid w:val="00714371"/>
    <w:rsid w:val="00726808"/>
    <w:rsid w:val="00777D11"/>
    <w:rsid w:val="007868B0"/>
    <w:rsid w:val="007978C7"/>
    <w:rsid w:val="007D4162"/>
    <w:rsid w:val="007F0C99"/>
    <w:rsid w:val="007F66E9"/>
    <w:rsid w:val="007F6F5F"/>
    <w:rsid w:val="00855D9F"/>
    <w:rsid w:val="00865640"/>
    <w:rsid w:val="008C4ACB"/>
    <w:rsid w:val="008D32E3"/>
    <w:rsid w:val="008D6606"/>
    <w:rsid w:val="008E0710"/>
    <w:rsid w:val="00915B55"/>
    <w:rsid w:val="00997862"/>
    <w:rsid w:val="009A2BF7"/>
    <w:rsid w:val="009D2C10"/>
    <w:rsid w:val="009E57E8"/>
    <w:rsid w:val="00A1401C"/>
    <w:rsid w:val="00A31053"/>
    <w:rsid w:val="00A979F2"/>
    <w:rsid w:val="00AC1C39"/>
    <w:rsid w:val="00B10BC6"/>
    <w:rsid w:val="00B168C2"/>
    <w:rsid w:val="00B77E02"/>
    <w:rsid w:val="00B81ECE"/>
    <w:rsid w:val="00B827FD"/>
    <w:rsid w:val="00B949EC"/>
    <w:rsid w:val="00BD066E"/>
    <w:rsid w:val="00BD5552"/>
    <w:rsid w:val="00BF6DAA"/>
    <w:rsid w:val="00C02248"/>
    <w:rsid w:val="00C07480"/>
    <w:rsid w:val="00C5210B"/>
    <w:rsid w:val="00C55E6E"/>
    <w:rsid w:val="00C57B0A"/>
    <w:rsid w:val="00C765C8"/>
    <w:rsid w:val="00C76C2B"/>
    <w:rsid w:val="00C8019A"/>
    <w:rsid w:val="00C86291"/>
    <w:rsid w:val="00CD0E4E"/>
    <w:rsid w:val="00CD4ED1"/>
    <w:rsid w:val="00CE479A"/>
    <w:rsid w:val="00D26490"/>
    <w:rsid w:val="00D656FE"/>
    <w:rsid w:val="00D66C40"/>
    <w:rsid w:val="00D9502B"/>
    <w:rsid w:val="00DB051C"/>
    <w:rsid w:val="00DB75D0"/>
    <w:rsid w:val="00DD0A50"/>
    <w:rsid w:val="00DD6E56"/>
    <w:rsid w:val="00DE404B"/>
    <w:rsid w:val="00E13DA9"/>
    <w:rsid w:val="00E229D3"/>
    <w:rsid w:val="00EE6842"/>
    <w:rsid w:val="00F60DAC"/>
    <w:rsid w:val="00F6392C"/>
    <w:rsid w:val="00F66B92"/>
    <w:rsid w:val="00F84C45"/>
    <w:rsid w:val="00FB6C5F"/>
    <w:rsid w:val="00FC59EC"/>
    <w:rsid w:val="00FD1D77"/>
    <w:rsid w:val="00FD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9230F"/>
  <w15:chartTrackingRefBased/>
  <w15:docId w15:val="{7F328111-FE99-4181-B7C9-C157452AA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54D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54D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54D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54D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54D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54D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54D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54D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54D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4D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54D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54D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54D3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54D3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54D3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54D3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54D3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54D3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4D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4D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54D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54D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54D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54D3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54D3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54D3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54D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54D3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54D3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B0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051C"/>
  </w:style>
  <w:style w:type="paragraph" w:styleId="Footer">
    <w:name w:val="footer"/>
    <w:basedOn w:val="Normal"/>
    <w:link w:val="FooterChar"/>
    <w:uiPriority w:val="99"/>
    <w:unhideWhenUsed/>
    <w:rsid w:val="00DB05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051C"/>
  </w:style>
  <w:style w:type="character" w:styleId="Hyperlink">
    <w:name w:val="Hyperlink"/>
    <w:basedOn w:val="DefaultParagraphFont"/>
    <w:uiPriority w:val="99"/>
    <w:unhideWhenUsed/>
    <w:rsid w:val="00B827F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827FD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8D6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8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en.wikipedia.org/wiki/Ampullae_of_Lorenzini" TargetMode="External"/><Relationship Id="rId18" Type="http://schemas.openxmlformats.org/officeDocument/2006/relationships/hyperlink" Target="https://www.instagram.com/nytopinion/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www.whatsapp.com/channel/0029VaN8tdZ5vKAGNwXaED0M" TargetMode="External"/><Relationship Id="rId7" Type="http://schemas.openxmlformats.org/officeDocument/2006/relationships/image" Target="media/image1.png"/><Relationship Id="rId12" Type="http://schemas.openxmlformats.org/officeDocument/2006/relationships/hyperlink" Target="https://nwwac.org/wp-content/uploads/2026/01/nwwac-march-2026-elasmopower.pdf" TargetMode="External"/><Relationship Id="rId17" Type="http://schemas.openxmlformats.org/officeDocument/2006/relationships/hyperlink" Target="https://www.facebook.com/nytopinion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letters@nytimes.com" TargetMode="External"/><Relationship Id="rId20" Type="http://schemas.openxmlformats.org/officeDocument/2006/relationships/hyperlink" Target="https://bsky.app/profile/nytopinion.nytimes.com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news.mongabay.com/2026/06/offshore-wind-power-cables-can-affect-sensory-system-of-sharks-and-rays-studies/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help.nytimes.com/hc/en-us/articles/115014925288-How-to-submit-a-letter-to-the-editor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sharkspotters.org.za/safety/exclusion-net/exclusion-net-vs-shark-nets/" TargetMode="External"/><Relationship Id="rId19" Type="http://schemas.openxmlformats.org/officeDocument/2006/relationships/hyperlink" Target="https://www.tiktok.com/%40nytopinion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s://www.nytimes.com/2019/01/31/opinion/letters/letters-to-editor-new-york-times-women.html" TargetMode="External"/><Relationship Id="rId22" Type="http://schemas.openxmlformats.org/officeDocument/2006/relationships/hyperlink" Target="https://www.threads.net/%40nytopin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Car23</b:Tag>
    <b:SourceType>JournalArticle</b:SourceType>
    <b:Guid>{F52A73D9-7F2D-4E5B-80FC-B1C1934C0CEB}</b:Guid>
    <b:Author>
      <b:Author>
        <b:NameList>
          <b:Person>
            <b:Last>Wilke</b:Last>
            <b:First>Carolyn</b:First>
          </b:Person>
        </b:NameList>
      </b:Author>
    </b:Author>
    <b:Title>This discovery about dolphins isn't entirely schocking</b:Title>
    <b:JournalName>The New York Times</b:JournalName>
    <b:Year>2023</b:Year>
    <b:Pages>(1-3), https://www.nytimes.com/2023/11/30/science/dolphins-electric-fields-sense.html</b:Pages>
    <b:RefOrder>1</b:RefOrder>
  </b:Source>
  <b:Source>
    <b:Tag>Mal26</b:Tag>
    <b:SourceType>JournalArticle</b:SourceType>
    <b:Guid>{1305B02A-0F9F-4BBF-B325-24ED60D469D0}</b:Guid>
    <b:Author>
      <b:Author>
        <b:NameList>
          <b:Person>
            <b:Last>Rodrigo</b:Last>
            <b:First>Malaka</b:First>
          </b:Person>
        </b:NameList>
      </b:Author>
    </b:Author>
    <b:Title>Offshore wind power cables can affect sensory system of sharks and rays: studies</b:Title>
    <b:JournalName>National Wind Watch</b:JournalName>
    <b:Year>2026</b:Year>
    <b:Pages>(1-3), https://www.wind-watch.org/news/2026/06/06/offshore-wind-power-cables-can-affect-sensory-system-of-sharks-and-rays-studies/</b:Pages>
    <b:RefOrder>2</b:RefOrder>
  </b:Source>
  <b:Source>
    <b:Tag>Mal56</b:Tag>
    <b:SourceType>JournalArticle</b:SourceType>
    <b:Guid>{83F8E526-2D95-44C2-A207-BD46BE73116B}</b:Guid>
    <b:Author>
      <b:Author>
        <b:NameList>
          <b:Person>
            <b:Last>Rodrigo</b:Last>
            <b:First>Malaka</b:First>
          </b:Person>
        </b:NameList>
      </b:Author>
    </b:Author>
    <b:Title>Offshore wind power cables cna affect sensory system of sharks and rays: studies</b:Title>
    <b:JournalName>Mongabay</b:JournalName>
    <b:Year>20256</b:Year>
    <b:Pages>(1-8), https://news.mongabay.com/2026/06/offshore-wind-power-cables-can-affect-sensory-system-of-sharks-and-rays-studies/ </b:Pages>
    <b:RefOrder>3</b:RefOrder>
  </b:Source>
  <b:Source>
    <b:Tag>NA26</b:Tag>
    <b:SourceType>JournalArticle</b:SourceType>
    <b:Guid>{851AB1A2-BD26-4270-BCF3-9E048D56A2DB}</b:Guid>
    <b:Author>
      <b:Author>
        <b:NameList>
          <b:Person>
            <b:Last>N/A</b:Last>
          </b:Person>
        </b:NameList>
      </b:Author>
    </b:Author>
    <b:Title>Exclusion net vs shark nets</b:Title>
    <b:JournalName>Shark Spotters: Safety Education Research Conservatoin</b:JournalName>
    <b:Year>2026</b:Year>
    <b:Pages>(1-4), https://sharkspotters.org.za/safety/exclusion-net/exclusion-net-vs-shark-nets/</b:Pages>
    <b:RefOrder>4</b:RefOrder>
  </b:Source>
  <b:Source>
    <b:Tag>Cra26</b:Tag>
    <b:SourceType>JournalArticle</b:SourceType>
    <b:Guid>{7A60C5B6-CFB3-4980-A5FC-08D6E3EF1872}</b:Guid>
    <b:Author>
      <b:Author>
        <b:NameList>
          <b:Person>
            <b:Last>O'Connell</b:Last>
            <b:First>Craig</b:First>
          </b:Person>
        </b:NameList>
      </b:Author>
    </b:Author>
    <b:Title>The exclusion barrier</b:Title>
    <b:JournalName>O'Seas Conservation Foundation</b:JournalName>
    <b:Year>2026</b:Year>
    <b:Pages>(1-3), https://www.oseasfdn.org/s-projects-basic</b:Pages>
    <b:RefOrder>5</b:RefOrder>
  </b:Source>
  <b:Source>
    <b:Tag>Cra23</b:Tag>
    <b:SourceType>JournalArticle</b:SourceType>
    <b:Guid>{E66A0CFE-1D2B-4F2F-BF9A-A9E091EC82D4}</b:Guid>
    <b:Title>Barrier and enclosure research</b:Title>
    <b:JournalName>Shark Mitigation Science</b:JournalName>
    <b:Year>2023</b:Year>
    <b:Pages>(1-10), https://www.sharkmitigationscience.com/barriersenclosures</b:Pages>
    <b:Author>
      <b:Author>
        <b:NameList>
          <b:Person>
            <b:Last>O'Connell</b:Last>
            <b:First>Craig</b:First>
          </b:Person>
        </b:NameList>
      </b:Author>
    </b:Author>
    <b:RefOrder>6</b:RefOrder>
  </b:Source>
  <b:Source>
    <b:Tag>Ann25</b:Tag>
    <b:SourceType>JournalArticle</b:SourceType>
    <b:Guid>{35C05A19-0759-4302-AF5D-D7CFA7AE7D6E}</b:Guid>
    <b:Author>
      <b:Author>
        <b:NameList>
          <b:Person>
            <b:Last>Hermans</b:Last>
            <b:First>Annemiek</b:First>
          </b:Person>
        </b:NameList>
      </b:Author>
    </b:Author>
    <b:Title>Elasmobranchs and electro-magnetic fields</b:Title>
    <b:JournalName>Wageningen University</b:JournalName>
    <b:Year>2025</b:Year>
    <b:Pages>(1-20), https://nwwac.org/wp-content/uploads/2026/01/nwwac-march-2026-elasmopower.pdf </b:Pages>
    <b:RefOrder>7</b:RefOrder>
  </b:Source>
</b:Sources>
</file>

<file path=customXml/itemProps1.xml><?xml version="1.0" encoding="utf-8"?>
<ds:datastoreItem xmlns:ds="http://schemas.openxmlformats.org/officeDocument/2006/customXml" ds:itemID="{D9FB34F1-78EF-4570-B359-B50A75B2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4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Rain Gatrell</dc:creator>
  <cp:keywords/>
  <dc:description/>
  <cp:lastModifiedBy>Rain Gatrell</cp:lastModifiedBy>
  <cp:revision>128</cp:revision>
  <dcterms:created xsi:type="dcterms:W3CDTF">2026-07-27T18:26:00Z</dcterms:created>
  <dcterms:modified xsi:type="dcterms:W3CDTF">2026-08-07T01:39:00Z</dcterms:modified>
</cp:coreProperties>
</file>